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97" w:rsidRDefault="00D63D97">
      <w:pPr>
        <w:snapToGrid w:val="0"/>
        <w:spacing w:line="336" w:lineRule="auto"/>
        <w:jc w:val="center"/>
        <w:rPr>
          <w:rFonts w:ascii="宋体" w:eastAsia="宋体" w:hAnsi="宋体" w:cs="宋体" w:hint="eastAsia"/>
          <w:b/>
          <w:sz w:val="30"/>
          <w:szCs w:val="30"/>
        </w:rPr>
      </w:pPr>
      <w:r w:rsidRPr="00D63D97">
        <w:rPr>
          <w:rFonts w:ascii="宋体" w:eastAsia="宋体" w:hAnsi="宋体" w:cs="宋体" w:hint="eastAsia"/>
          <w:b/>
          <w:sz w:val="30"/>
          <w:szCs w:val="30"/>
        </w:rPr>
        <w:t>广东省中小学劳动教育基地劳动技能课程建设</w:t>
      </w:r>
    </w:p>
    <w:p w:rsidR="0078469E" w:rsidRDefault="009407CE">
      <w:pPr>
        <w:snapToGrid w:val="0"/>
        <w:spacing w:line="336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采购</w:t>
      </w:r>
      <w:r>
        <w:rPr>
          <w:rFonts w:ascii="宋体" w:eastAsia="宋体" w:hAnsi="宋体" w:cs="宋体" w:hint="eastAsia"/>
          <w:b/>
          <w:sz w:val="30"/>
          <w:szCs w:val="30"/>
        </w:rPr>
        <w:t>报价邀请函</w:t>
      </w:r>
    </w:p>
    <w:p w:rsidR="0078469E" w:rsidRDefault="0078469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78469E" w:rsidRDefault="009407CE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报价单位：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 w:bidi="ar"/>
        </w:rPr>
        <w:t>各潜在供应商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  <w:lang w:bidi="ar"/>
        </w:rPr>
        <w:t xml:space="preserve">  </w:t>
      </w:r>
    </w:p>
    <w:p w:rsidR="0078469E" w:rsidRDefault="009407CE">
      <w:pPr>
        <w:spacing w:line="360" w:lineRule="auto"/>
      </w:pPr>
      <w:r>
        <w:rPr>
          <w:rFonts w:hint="eastAsia"/>
        </w:rPr>
        <w:t>一、采购项目基本情况</w:t>
      </w:r>
      <w:r>
        <w:rPr>
          <w:rFonts w:hint="eastAsia"/>
        </w:rPr>
        <w:t xml:space="preserve"> </w:t>
      </w:r>
    </w:p>
    <w:p w:rsidR="0078469E" w:rsidRDefault="009407C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、采购人：湛江中医学校</w:t>
      </w:r>
      <w:r>
        <w:rPr>
          <w:rFonts w:hint="eastAsia"/>
        </w:rPr>
        <w:t xml:space="preserve"> </w:t>
      </w:r>
    </w:p>
    <w:p w:rsidR="0078469E" w:rsidRDefault="009407C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、采购项目名称：</w:t>
      </w:r>
      <w:r w:rsidR="00D63D97" w:rsidRPr="00D63D97">
        <w:rPr>
          <w:rFonts w:hint="eastAsia"/>
        </w:rPr>
        <w:t>广东省中小学劳动教育基地劳动技能课程建设</w:t>
      </w:r>
    </w:p>
    <w:p w:rsidR="0078469E" w:rsidRDefault="009407CE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、采购预算：</w:t>
      </w:r>
      <w:r>
        <w:rPr>
          <w:rFonts w:hint="eastAsia"/>
        </w:rPr>
        <w:t>40800</w:t>
      </w:r>
      <w:r>
        <w:rPr>
          <w:rFonts w:hint="eastAsia"/>
        </w:rPr>
        <w:t>元（含</w:t>
      </w:r>
      <w:r>
        <w:rPr>
          <w:rFonts w:hint="eastAsia"/>
        </w:rPr>
        <w:t>税费</w:t>
      </w:r>
      <w:r>
        <w:rPr>
          <w:rFonts w:hint="eastAsia"/>
        </w:rPr>
        <w:t>）。</w:t>
      </w:r>
    </w:p>
    <w:p w:rsidR="0078469E" w:rsidRDefault="009407CE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、招标范围：最少选择三家入围单位，对我校</w:t>
      </w:r>
      <w:r w:rsidR="00D63D97" w:rsidRPr="00D63D97">
        <w:rPr>
          <w:rFonts w:hint="eastAsia"/>
        </w:rPr>
        <w:t>广东省中小学劳动教育基地劳动技能课程建设</w:t>
      </w:r>
      <w:r>
        <w:rPr>
          <w:rFonts w:hint="eastAsia"/>
        </w:rPr>
        <w:t>的拍摄和制作进行</w:t>
      </w:r>
      <w:r>
        <w:rPr>
          <w:rFonts w:hint="eastAsia"/>
        </w:rPr>
        <w:t>采购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二、提供以下资料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eastAsia="宋体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="00D63D97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、营业执照，联系人，联系人电话</w:t>
      </w:r>
      <w:r w:rsidR="00983EB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，制作案例</w:t>
      </w:r>
      <w:r w:rsidR="00D63D97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、报价单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格式自拟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</w:p>
    <w:p w:rsidR="0078469E" w:rsidRDefault="009407CE">
      <w:pPr>
        <w:pStyle w:val="a0"/>
        <w:spacing w:line="360" w:lineRule="auto"/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、采购明细（含单个价格）</w:t>
      </w:r>
    </w:p>
    <w:p w:rsidR="0078469E" w:rsidRDefault="009407CE">
      <w:pPr>
        <w:pStyle w:val="a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宋体" w:eastAsia="宋体" w:hAnsi="宋体" w:cs="宋体" w:hint="eastAsia"/>
        </w:rPr>
        <w:t>本次采购不接受联合体报价。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三、报价文件的提交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、报价文件提交截止时间：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2023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年</w:t>
      </w:r>
      <w:r w:rsidR="00F66A6C"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 w:rsidR="00F66A6C"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17:</w:t>
      </w:r>
      <w:r>
        <w:rPr>
          <w:rFonts w:ascii="宋体" w:eastAsia="宋体" w:hAnsi="宋体" w:cs="宋体"/>
          <w:color w:val="000000" w:themeColor="text1"/>
          <w:kern w:val="0"/>
          <w:szCs w:val="21"/>
          <w:lang w:bidi="ar"/>
        </w:rPr>
        <w:t>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0:00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（北京时间，若有变化另行通知）。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、报价文件提交方式：在报价文件提交截止时间前，提交纸质报价文件，逾期提交将被拒收。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、报价文件接收联系方式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联系人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: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陈老师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电话：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0759-2269001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地址：湛江市麻章区瑞平路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6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号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拍摄和制作要求明细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F66A6C" w:rsidRDefault="00983EB5" w:rsidP="00F66A6C">
      <w:pPr>
        <w:pStyle w:val="a0"/>
        <w:rPr>
          <w:rFonts w:hint="eastAsia"/>
          <w:lang w:bidi="ar"/>
        </w:rPr>
      </w:pPr>
      <w:r w:rsidRPr="00D63D97">
        <w:rPr>
          <w:rFonts w:asciiTheme="minorHAnsi" w:hint="eastAsia"/>
        </w:rPr>
        <w:t>广东省中小学劳动教育基地劳动技能课程</w:t>
      </w:r>
      <w:r>
        <w:rPr>
          <w:rFonts w:asciiTheme="minorHAnsi" w:hint="eastAsia"/>
        </w:rPr>
        <w:t>系列微视频课程</w:t>
      </w:r>
      <w:r>
        <w:rPr>
          <w:rFonts w:asciiTheme="minorHAnsi" w:hint="eastAsia"/>
        </w:rPr>
        <w:t xml:space="preserve"> 6</w:t>
      </w:r>
      <w:r>
        <w:rPr>
          <w:rFonts w:asciiTheme="minorHAnsi" w:hint="eastAsia"/>
        </w:rPr>
        <w:t>个</w:t>
      </w:r>
      <w:r>
        <w:rPr>
          <w:rFonts w:asciiTheme="minorHAnsi" w:hint="eastAsia"/>
        </w:rPr>
        <w:t xml:space="preserve"> </w:t>
      </w:r>
    </w:p>
    <w:p w:rsidR="00F66A6C" w:rsidRDefault="00F66A6C" w:rsidP="00F66A6C">
      <w:pPr>
        <w:pStyle w:val="a0"/>
        <w:rPr>
          <w:rFonts w:hint="eastAsia"/>
          <w:lang w:bidi="ar"/>
        </w:rPr>
      </w:pPr>
    </w:p>
    <w:tbl>
      <w:tblPr>
        <w:tblW w:w="8408" w:type="dxa"/>
        <w:jc w:val="center"/>
        <w:tblInd w:w="372" w:type="dxa"/>
        <w:tblLayout w:type="fixed"/>
        <w:tblLook w:val="04A0" w:firstRow="1" w:lastRow="0" w:firstColumn="1" w:lastColumn="0" w:noHBand="0" w:noVBand="1"/>
      </w:tblPr>
      <w:tblGrid>
        <w:gridCol w:w="470"/>
        <w:gridCol w:w="1141"/>
        <w:gridCol w:w="2551"/>
        <w:gridCol w:w="1020"/>
        <w:gridCol w:w="823"/>
        <w:gridCol w:w="992"/>
        <w:gridCol w:w="709"/>
        <w:gridCol w:w="702"/>
      </w:tblGrid>
      <w:tr w:rsidR="0078469E" w:rsidRPr="00983EB5" w:rsidTr="00983EB5">
        <w:trPr>
          <w:trHeight w:val="403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拍摄内容名称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交付成品要求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拍摄设备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收音设备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灯光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抠像处理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调色</w:t>
            </w:r>
          </w:p>
        </w:tc>
      </w:tr>
      <w:tr w:rsidR="0078469E" w:rsidRPr="00983EB5" w:rsidTr="00983EB5">
        <w:trPr>
          <w:trHeight w:val="699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《芳香中草药的应用和种植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小技巧》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格式：</w:t>
            </w:r>
            <w:r w:rsidRPr="00983EB5">
              <w:rPr>
                <w:rFonts w:ascii="宋体" w:eastAsia="宋体" w:hAnsi="宋体" w:cs="宋体"/>
                <w:color w:val="000000"/>
                <w:sz w:val="20"/>
                <w:szCs w:val="20"/>
              </w:rPr>
              <w:t>MP4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或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MOV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分辨率：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码率：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25M//S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配音：普通话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字幕：中文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12K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电影机双机位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衣领麦或定向麦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两侧光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两面光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造型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达芬奇</w:t>
            </w:r>
          </w:p>
        </w:tc>
      </w:tr>
      <w:tr w:rsidR="0078469E" w:rsidRPr="00983EB5" w:rsidTr="00983EB5">
        <w:trPr>
          <w:trHeight w:val="1592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脚踝扭伤的处理》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格式：</w:t>
            </w:r>
            <w:r w:rsidRPr="00983EB5">
              <w:rPr>
                <w:rFonts w:ascii="宋体" w:eastAsia="宋体" w:hAnsi="宋体" w:cs="宋体"/>
                <w:color w:val="000000"/>
                <w:sz w:val="20"/>
                <w:szCs w:val="20"/>
              </w:rPr>
              <w:t>MP4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或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MOV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分辨率：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1920*1080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码率：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25M//S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配音：普通话</w:t>
            </w:r>
          </w:p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字幕：中文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12K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电影机双机位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衣领麦或定向麦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两侧光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两面光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造型灯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达芬奇</w:t>
            </w:r>
          </w:p>
        </w:tc>
      </w:tr>
      <w:tr w:rsidR="0078469E" w:rsidRPr="00983EB5" w:rsidTr="00983EB5">
        <w:trPr>
          <w:trHeight w:val="42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气道异物梗阻的急救处理》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格式：</w:t>
            </w:r>
            <w:r w:rsidRPr="00983EB5">
              <w:rPr>
                <w:rFonts w:ascii="宋体" w:eastAsia="宋体" w:hAnsi="宋体" w:cs="宋体"/>
                <w:color w:val="000000"/>
                <w:sz w:val="20"/>
                <w:szCs w:val="20"/>
              </w:rPr>
              <w:t>MP4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或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MOV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分辨率：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1920*1080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码率：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25M//S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配音：普通话</w:t>
            </w:r>
          </w:p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字幕：中文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12K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电影机双机位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衣领麦或定向麦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两侧光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两面光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造型灯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达芬奇</w:t>
            </w:r>
          </w:p>
        </w:tc>
      </w:tr>
      <w:tr w:rsidR="0078469E" w:rsidRPr="00983EB5" w:rsidTr="00983EB5">
        <w:trPr>
          <w:trHeight w:val="42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千古中医探秘，中药调配》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格式：</w:t>
            </w:r>
            <w:r w:rsidRPr="00983EB5">
              <w:rPr>
                <w:rFonts w:ascii="宋体" w:eastAsia="宋体" w:hAnsi="宋体" w:cs="宋体"/>
                <w:color w:val="000000"/>
                <w:sz w:val="20"/>
                <w:szCs w:val="20"/>
              </w:rPr>
              <w:t>MP4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或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MOV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分辨率：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1920*1080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码率：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25M//S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配音：普通话</w:t>
            </w:r>
          </w:p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字幕：中文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12K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电影机双机位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衣领麦或定向麦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两侧光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两面光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造型灯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达芬奇</w:t>
            </w:r>
          </w:p>
        </w:tc>
      </w:tr>
      <w:tr w:rsidR="0078469E" w:rsidRPr="00983EB5" w:rsidTr="00983EB5">
        <w:trPr>
          <w:trHeight w:val="42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中药香囊的制作》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格式：</w:t>
            </w:r>
            <w:r w:rsidRPr="00983EB5">
              <w:rPr>
                <w:rFonts w:ascii="宋体" w:eastAsia="宋体" w:hAnsi="宋体" w:cs="宋体"/>
                <w:color w:val="000000"/>
                <w:sz w:val="20"/>
                <w:szCs w:val="20"/>
              </w:rPr>
              <w:t>MP4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或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MOV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分辨率：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1920*1080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码率：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25M//S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配音：普通话</w:t>
            </w:r>
          </w:p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字幕：中文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12K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电影机双机位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衣领麦或定向麦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两侧光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两面光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造型灯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达芬奇</w:t>
            </w:r>
          </w:p>
        </w:tc>
      </w:tr>
      <w:tr w:rsidR="0078469E" w:rsidRPr="00983EB5" w:rsidTr="00983EB5">
        <w:trPr>
          <w:trHeight w:val="42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《烧伤的急救处理》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格式：</w:t>
            </w:r>
            <w:r w:rsidRPr="00983EB5">
              <w:rPr>
                <w:rFonts w:ascii="宋体" w:eastAsia="宋体" w:hAnsi="宋体" w:cs="宋体"/>
                <w:color w:val="000000"/>
                <w:sz w:val="20"/>
                <w:szCs w:val="20"/>
              </w:rPr>
              <w:t>MP4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或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MOV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分辨率：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1920*1080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  <w:r w:rsidR="00F66A6C"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码率：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25M//S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配音：普通话</w:t>
            </w:r>
          </w:p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字幕：中文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12K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电影机双机位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衣领麦或定向麦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两侧光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两面光</w:t>
            </w:r>
          </w:p>
          <w:p w:rsidR="0078469E" w:rsidRPr="00983EB5" w:rsidRDefault="009407CE">
            <w:pPr>
              <w:pStyle w:val="a0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造型灯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达芬奇</w:t>
            </w:r>
          </w:p>
        </w:tc>
      </w:tr>
      <w:tr w:rsidR="0078469E" w:rsidRPr="00983EB5" w:rsidTr="00983EB5">
        <w:trPr>
          <w:trHeight w:val="421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69E" w:rsidRPr="00983EB5" w:rsidRDefault="00940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9E" w:rsidRPr="00983EB5" w:rsidRDefault="009407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备注：</w:t>
            </w:r>
          </w:p>
          <w:p w:rsidR="0078469E" w:rsidRPr="00983EB5" w:rsidRDefault="009407CE" w:rsidP="00D63D97">
            <w:pPr>
              <w:pStyle w:val="a0"/>
              <w:numPr>
                <w:ilvl w:val="0"/>
                <w:numId w:val="2"/>
              </w:num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因为</w:t>
            </w: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涉及到抠像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拍摄，供应商要在校内选择好位置架设抠像布，抠像</w:t>
            </w:r>
            <w:proofErr w:type="gramStart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布不得</w:t>
            </w:r>
            <w:proofErr w:type="gramEnd"/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小于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*4</w:t>
            </w: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米。</w:t>
            </w:r>
          </w:p>
          <w:p w:rsidR="0078469E" w:rsidRPr="00983EB5" w:rsidRDefault="009407CE" w:rsidP="00D63D97">
            <w:pPr>
              <w:pStyle w:val="a0"/>
              <w:numPr>
                <w:ilvl w:val="0"/>
                <w:numId w:val="2"/>
              </w:numPr>
              <w:ind w:firstLine="4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83E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要根据采购方提供的课件内容，提前做好分镜头稿和列出需要采购方预先准备的内容。</w:t>
            </w:r>
          </w:p>
        </w:tc>
      </w:tr>
    </w:tbl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五、采购说明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78469E" w:rsidRDefault="009407CE">
      <w:pPr>
        <w:snapToGrid w:val="0"/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拍摄和制作的</w:t>
      </w:r>
      <w:r>
        <w:rPr>
          <w:rFonts w:ascii="宋体" w:eastAsia="宋体" w:hAnsi="宋体" w:cs="宋体" w:hint="eastAsia"/>
        </w:rPr>
        <w:t>要求及规定：</w:t>
      </w:r>
    </w:p>
    <w:p w:rsidR="0078469E" w:rsidRDefault="009407CE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制作成品</w:t>
      </w:r>
      <w:r>
        <w:rPr>
          <w:rFonts w:ascii="宋体" w:eastAsia="宋体" w:hAnsi="宋体" w:cs="宋体" w:hint="eastAsia"/>
          <w:szCs w:val="21"/>
        </w:rPr>
        <w:t>符合</w:t>
      </w:r>
      <w:r>
        <w:rPr>
          <w:rFonts w:ascii="宋体" w:eastAsia="宋体" w:hAnsi="宋体" w:cs="宋体" w:hint="eastAsia"/>
          <w:szCs w:val="21"/>
        </w:rPr>
        <w:t>交付成品的要求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交付初稿后，根据甲方提出的修改意见进行免费修改</w:t>
      </w:r>
      <w:r>
        <w:rPr>
          <w:rFonts w:ascii="宋体" w:eastAsia="宋体" w:hAnsi="宋体" w:cs="宋体" w:hint="eastAsia"/>
          <w:szCs w:val="21"/>
        </w:rPr>
        <w:t>。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）交货期限：</w:t>
      </w:r>
      <w:r w:rsidR="00983EB5">
        <w:rPr>
          <w:rFonts w:ascii="宋体" w:eastAsia="宋体" w:hAnsi="宋体" w:cs="宋体" w:hint="eastAsia"/>
          <w:szCs w:val="21"/>
        </w:rPr>
        <w:t>自</w:t>
      </w:r>
      <w:r>
        <w:rPr>
          <w:rFonts w:ascii="宋体" w:eastAsia="宋体" w:hAnsi="宋体" w:cs="宋体" w:hint="eastAsia"/>
          <w:szCs w:val="21"/>
        </w:rPr>
        <w:t>开标日后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个工作日内采购方与成交供应商签订合同，成交供应商自签订合同后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天内全部完成我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校</w:t>
      </w:r>
      <w:r>
        <w:rPr>
          <w:rFonts w:hint="eastAsia"/>
        </w:rPr>
        <w:t>广东省中小学劳动教育基地劳动技能课程系列</w:t>
      </w:r>
      <w:r>
        <w:rPr>
          <w:rFonts w:hint="eastAsia"/>
        </w:rPr>
        <w:t>拍摄及其制作</w:t>
      </w:r>
      <w:r>
        <w:rPr>
          <w:rFonts w:ascii="宋体" w:eastAsia="宋体" w:hAnsi="宋体" w:cs="宋体" w:hint="eastAsia"/>
          <w:szCs w:val="21"/>
        </w:rPr>
        <w:t>，并达到</w:t>
      </w:r>
      <w:r>
        <w:rPr>
          <w:rFonts w:ascii="宋体" w:eastAsia="宋体" w:hAnsi="宋体" w:cs="宋体" w:hint="eastAsia"/>
          <w:szCs w:val="21"/>
        </w:rPr>
        <w:t>学校对该系列视频验收规范</w:t>
      </w:r>
      <w:r>
        <w:rPr>
          <w:rFonts w:ascii="宋体" w:eastAsia="宋体" w:hAnsi="宋体" w:cs="宋体" w:hint="eastAsia"/>
          <w:szCs w:val="21"/>
        </w:rPr>
        <w:t>技术标准要求，提供合格验收报告方可使用，特殊情况可适当延期。</w:t>
      </w:r>
    </w:p>
    <w:p w:rsidR="0078469E" w:rsidRDefault="009407CE">
      <w:pPr>
        <w:snapToGrid w:val="0"/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2</w:t>
      </w:r>
      <w:r>
        <w:rPr>
          <w:rFonts w:ascii="宋体" w:eastAsia="宋体" w:hAnsi="宋体" w:cs="宋体" w:hint="eastAsia"/>
        </w:rPr>
        <w:t>、成交原则：</w:t>
      </w:r>
    </w:p>
    <w:p w:rsidR="0078469E" w:rsidRDefault="009407CE">
      <w:pPr>
        <w:snapToGrid w:val="0"/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在满足采购人提出的采购项目的各项指标、质量、交货期、付款方式等前提下，为防止恶意低价，价格最低不一定中选该项目的供应商，采购小组将综合评估企业的实力</w:t>
      </w:r>
      <w:r w:rsidR="00983EB5">
        <w:rPr>
          <w:rFonts w:ascii="宋体" w:eastAsia="宋体" w:hAnsi="宋体" w:cs="宋体" w:hint="eastAsia"/>
        </w:rPr>
        <w:t>，制作的成功案例，</w:t>
      </w:r>
      <w:r>
        <w:rPr>
          <w:rFonts w:ascii="宋体" w:eastAsia="宋体" w:hAnsi="宋体" w:cs="宋体" w:hint="eastAsia"/>
        </w:rPr>
        <w:t>并结合报价情况进行选取。</w:t>
      </w:r>
    </w:p>
    <w:p w:rsidR="0078469E" w:rsidRDefault="009407CE">
      <w:pPr>
        <w:snapToGrid w:val="0"/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、结算方式：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所</w:t>
      </w:r>
      <w:r w:rsidR="00983EB5">
        <w:rPr>
          <w:rFonts w:ascii="宋体" w:eastAsia="宋体" w:hAnsi="宋体" w:cs="宋体" w:hint="eastAsia"/>
        </w:rPr>
        <w:t>有</w:t>
      </w:r>
      <w:r w:rsidR="00983EB5" w:rsidRPr="00D63D97">
        <w:rPr>
          <w:rFonts w:hint="eastAsia"/>
        </w:rPr>
        <w:t>课程</w:t>
      </w:r>
      <w:r w:rsidR="00983EB5">
        <w:rPr>
          <w:rFonts w:hint="eastAsia"/>
        </w:rPr>
        <w:t>系列</w:t>
      </w:r>
      <w:r>
        <w:rPr>
          <w:rFonts w:ascii="宋体" w:eastAsia="宋体" w:hAnsi="宋体" w:cs="宋体" w:hint="eastAsia"/>
        </w:rPr>
        <w:t>完成</w:t>
      </w:r>
      <w:r w:rsidR="00983EB5">
        <w:rPr>
          <w:rFonts w:ascii="宋体" w:eastAsia="宋体" w:hAnsi="宋体" w:cs="宋体" w:hint="eastAsia"/>
        </w:rPr>
        <w:t>服务</w:t>
      </w:r>
      <w:r>
        <w:rPr>
          <w:rFonts w:ascii="宋体" w:eastAsia="宋体" w:hAnsi="宋体" w:cs="宋体" w:hint="eastAsia"/>
        </w:rPr>
        <w:t>并验收</w:t>
      </w:r>
      <w:r w:rsidR="00983EB5">
        <w:rPr>
          <w:rFonts w:ascii="宋体" w:eastAsia="宋体" w:hAnsi="宋体" w:cs="宋体" w:hint="eastAsia"/>
        </w:rPr>
        <w:t>合格</w:t>
      </w:r>
      <w:r>
        <w:rPr>
          <w:rFonts w:ascii="宋体" w:eastAsia="宋体" w:hAnsi="宋体" w:cs="宋体" w:hint="eastAsia"/>
        </w:rPr>
        <w:t>后</w:t>
      </w:r>
      <w:r w:rsidR="00983EB5">
        <w:rPr>
          <w:rFonts w:ascii="宋体" w:eastAsia="宋体" w:hAnsi="宋体" w:cs="宋体" w:hint="eastAsia"/>
        </w:rPr>
        <w:t>，在收</w:t>
      </w:r>
      <w:r>
        <w:rPr>
          <w:rFonts w:ascii="宋体" w:eastAsia="宋体" w:hAnsi="宋体" w:cs="宋体" w:hint="eastAsia"/>
        </w:rPr>
        <w:t>到成交供应商提供的发票</w:t>
      </w:r>
      <w:bookmarkStart w:id="0" w:name="_GoBack"/>
      <w:bookmarkEnd w:id="0"/>
      <w:r>
        <w:rPr>
          <w:rFonts w:ascii="宋体" w:eastAsia="宋体" w:hAnsi="宋体" w:cs="宋体" w:hint="eastAsia"/>
        </w:rPr>
        <w:t>后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个工作日内，采购人向成交供应商一次性支付合同总价。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六、其它事项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、本公告在湛江中医学校官网（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http://www.zjzyxx.cn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）上公开发布。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 xml:space="preserve"> </w:t>
      </w:r>
    </w:p>
    <w:p w:rsidR="0078469E" w:rsidRDefault="009407C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、答疑澄清、通知等文件一经在湛江中医学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校官网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发布，视为已发放给相应供应商（发放时间即为发出时间），请随时关注湛江中医学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校官网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发布的相关信息，并及时查阅和处理。</w:t>
      </w:r>
    </w:p>
    <w:p w:rsidR="0078469E" w:rsidRDefault="0078469E">
      <w:pPr>
        <w:spacing w:line="360" w:lineRule="auto"/>
        <w:rPr>
          <w:rFonts w:ascii="宋体" w:eastAsia="宋体" w:hAnsi="宋体" w:cs="宋体"/>
          <w:szCs w:val="21"/>
        </w:rPr>
      </w:pPr>
    </w:p>
    <w:sectPr w:rsidR="0078469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CE" w:rsidRDefault="009407CE">
      <w:r>
        <w:separator/>
      </w:r>
    </w:p>
  </w:endnote>
  <w:endnote w:type="continuationSeparator" w:id="0">
    <w:p w:rsidR="009407CE" w:rsidRDefault="0094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9E" w:rsidRDefault="009407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469E" w:rsidRDefault="009407C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18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8469E" w:rsidRDefault="009407C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18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CE" w:rsidRDefault="009407CE">
      <w:r>
        <w:separator/>
      </w:r>
    </w:p>
  </w:footnote>
  <w:footnote w:type="continuationSeparator" w:id="0">
    <w:p w:rsidR="009407CE" w:rsidRDefault="0094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C24EE"/>
    <w:multiLevelType w:val="singleLevel"/>
    <w:tmpl w:val="FBFC24EE"/>
    <w:lvl w:ilvl="0">
      <w:start w:val="1"/>
      <w:numFmt w:val="decimal"/>
      <w:suff w:val="nothing"/>
      <w:lvlText w:val="%1、"/>
      <w:lvlJc w:val="left"/>
    </w:lvl>
  </w:abstractNum>
  <w:abstractNum w:abstractNumId="1">
    <w:nsid w:val="3A02D0C5"/>
    <w:multiLevelType w:val="singleLevel"/>
    <w:tmpl w:val="3A02D0C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jg3OTUxMDJjODIxODg0OTIxODY0MmUyY2ZhN2UifQ=="/>
  </w:docVars>
  <w:rsids>
    <w:rsidRoot w:val="348C1B16"/>
    <w:rsid w:val="C1FF693B"/>
    <w:rsid w:val="FFAF39DD"/>
    <w:rsid w:val="0002739A"/>
    <w:rsid w:val="00045227"/>
    <w:rsid w:val="000D5789"/>
    <w:rsid w:val="00127558"/>
    <w:rsid w:val="0026622E"/>
    <w:rsid w:val="002678CE"/>
    <w:rsid w:val="0028254E"/>
    <w:rsid w:val="00374E4E"/>
    <w:rsid w:val="003E3AAE"/>
    <w:rsid w:val="005056E2"/>
    <w:rsid w:val="005A0B3A"/>
    <w:rsid w:val="005B0DAF"/>
    <w:rsid w:val="00660226"/>
    <w:rsid w:val="006A3C37"/>
    <w:rsid w:val="00781910"/>
    <w:rsid w:val="0078469E"/>
    <w:rsid w:val="007A754C"/>
    <w:rsid w:val="007C19EF"/>
    <w:rsid w:val="00853E97"/>
    <w:rsid w:val="008C0A2E"/>
    <w:rsid w:val="009407CE"/>
    <w:rsid w:val="00983EB5"/>
    <w:rsid w:val="009E0060"/>
    <w:rsid w:val="009F1598"/>
    <w:rsid w:val="00A06A4D"/>
    <w:rsid w:val="00B133C6"/>
    <w:rsid w:val="00B71879"/>
    <w:rsid w:val="00D1588A"/>
    <w:rsid w:val="00D63D97"/>
    <w:rsid w:val="00DA2077"/>
    <w:rsid w:val="00DD4A06"/>
    <w:rsid w:val="00EB1023"/>
    <w:rsid w:val="00EC2B22"/>
    <w:rsid w:val="00EF4032"/>
    <w:rsid w:val="00F021E5"/>
    <w:rsid w:val="00F02347"/>
    <w:rsid w:val="00F51684"/>
    <w:rsid w:val="00F66A6C"/>
    <w:rsid w:val="00F6719E"/>
    <w:rsid w:val="018F262D"/>
    <w:rsid w:val="025F1D98"/>
    <w:rsid w:val="2F7C253E"/>
    <w:rsid w:val="348C1B16"/>
    <w:rsid w:val="48987AEE"/>
    <w:rsid w:val="513B78CA"/>
    <w:rsid w:val="635313B2"/>
    <w:rsid w:val="6D7FF37B"/>
    <w:rsid w:val="737BD284"/>
    <w:rsid w:val="7BED1BAA"/>
    <w:rsid w:val="7DFF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outlineLvl w:val="0"/>
    </w:pPr>
    <w:rPr>
      <w:rFonts w:ascii="宋体" w:eastAsia="宋体" w:hAnsi="宋体" w:cs="宋体"/>
      <w:b/>
      <w:kern w:val="44"/>
      <w:sz w:val="36"/>
      <w:szCs w:val="22"/>
    </w:rPr>
  </w:style>
  <w:style w:type="paragraph" w:styleId="2">
    <w:name w:val="heading 2"/>
    <w:basedOn w:val="a"/>
    <w:next w:val="a"/>
    <w:semiHidden/>
    <w:unhideWhenUsed/>
    <w:qFormat/>
    <w:pPr>
      <w:ind w:left="34" w:right="34"/>
      <w:jc w:val="center"/>
      <w:outlineLvl w:val="1"/>
    </w:pPr>
    <w:rPr>
      <w:rFonts w:ascii="宋体" w:eastAsia="宋体" w:hAnsi="宋体" w:cs="宋体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outlineLvl w:val="0"/>
    </w:pPr>
    <w:rPr>
      <w:rFonts w:ascii="宋体" w:eastAsia="宋体" w:hAnsi="宋体" w:cs="宋体"/>
      <w:b/>
      <w:kern w:val="44"/>
      <w:sz w:val="36"/>
      <w:szCs w:val="22"/>
    </w:rPr>
  </w:style>
  <w:style w:type="paragraph" w:styleId="2">
    <w:name w:val="heading 2"/>
    <w:basedOn w:val="a"/>
    <w:next w:val="a"/>
    <w:semiHidden/>
    <w:unhideWhenUsed/>
    <w:qFormat/>
    <w:pPr>
      <w:ind w:left="34" w:right="34"/>
      <w:jc w:val="center"/>
      <w:outlineLvl w:val="1"/>
    </w:pPr>
    <w:rPr>
      <w:rFonts w:ascii="宋体" w:eastAsia="宋体" w:hAnsi="宋体" w:cs="宋体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尐彬</dc:creator>
  <cp:lastModifiedBy>123</cp:lastModifiedBy>
  <cp:revision>66</cp:revision>
  <dcterms:created xsi:type="dcterms:W3CDTF">2023-08-08T22:09:00Z</dcterms:created>
  <dcterms:modified xsi:type="dcterms:W3CDTF">2023-11-12T12:20:00Z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6129822CDEC9F865D1374165946A5AAC_43</vt:lpwstr>
  </property>
</Properties>
</file>